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b w:val="1"/>
          <w:color w:val="000000"/>
          <w:sz w:val="26"/>
          <w:szCs w:val="26"/>
        </w:rPr>
      </w:pPr>
      <w:bookmarkStart w:colFirst="0" w:colLast="0" w:name="_fwwqackw52fs" w:id="0"/>
      <w:bookmarkEnd w:id="0"/>
      <w:r w:rsidDel="00000000" w:rsidR="00000000" w:rsidRPr="00000000">
        <w:rPr>
          <w:b w:val="1"/>
          <w:color w:val="000000"/>
          <w:sz w:val="26"/>
          <w:szCs w:val="26"/>
          <w:rtl w:val="0"/>
        </w:rPr>
        <w:t xml:space="preserve">Insights Tools: First Steps in Decision Architecture</w:t>
      </w:r>
    </w:p>
    <w:p w:rsidR="00000000" w:rsidDel="00000000" w:rsidP="00000000" w:rsidRDefault="00000000" w:rsidRPr="00000000" w14:paraId="00000002">
      <w:pPr>
        <w:spacing w:after="240" w:before="240" w:lineRule="auto"/>
        <w:rPr/>
      </w:pPr>
      <w:r w:rsidDel="00000000" w:rsidR="00000000" w:rsidRPr="00000000">
        <w:rPr>
          <w:rtl w:val="0"/>
        </w:rPr>
        <w:t xml:space="preserve">At EQUIOS, we design tools to help leaders and teams </w:t>
      </w:r>
      <w:r w:rsidDel="00000000" w:rsidR="00000000" w:rsidRPr="00000000">
        <w:rPr>
          <w:b w:val="1"/>
          <w:rtl w:val="0"/>
        </w:rPr>
        <w:t xml:space="preserve">navigate high-stakes environments with clarity and confidence</w:t>
      </w:r>
      <w:r w:rsidDel="00000000" w:rsidR="00000000" w:rsidRPr="00000000">
        <w:rPr>
          <w:rtl w:val="0"/>
        </w:rPr>
        <w:t xml:space="preserve">. What you’ll find here are </w:t>
      </w:r>
      <w:r w:rsidDel="00000000" w:rsidR="00000000" w:rsidRPr="00000000">
        <w:rPr>
          <w:b w:val="1"/>
          <w:rtl w:val="0"/>
        </w:rPr>
        <w:t xml:space="preserve">Lite versions</w:t>
      </w:r>
      <w:r w:rsidDel="00000000" w:rsidR="00000000" w:rsidRPr="00000000">
        <w:rPr>
          <w:rtl w:val="0"/>
        </w:rPr>
        <w:t xml:space="preserve">—entry points into the decision architecture we bring into our engagements. They are not meant to deliver “final answers,” but rather to spark reflection, surface hidden patterns, and reveal the questions that matter most.</w:t>
      </w:r>
    </w:p>
    <w:p w:rsidR="00000000" w:rsidDel="00000000" w:rsidP="00000000" w:rsidRDefault="00000000" w:rsidRPr="00000000" w14:paraId="00000003">
      <w:pPr>
        <w:spacing w:after="240" w:before="240" w:lineRule="auto"/>
        <w:rPr/>
      </w:pPr>
      <w:r w:rsidDel="00000000" w:rsidR="00000000" w:rsidRPr="00000000">
        <w:rPr>
          <w:rtl w:val="0"/>
        </w:rPr>
        <w:t xml:space="preserve">Hold what emerges </w:t>
      </w:r>
      <w:r w:rsidDel="00000000" w:rsidR="00000000" w:rsidRPr="00000000">
        <w:rPr>
          <w:b w:val="1"/>
          <w:rtl w:val="0"/>
        </w:rPr>
        <w:t xml:space="preserve">lightly</w:t>
      </w:r>
      <w:r w:rsidDel="00000000" w:rsidR="00000000" w:rsidRPr="00000000">
        <w:rPr>
          <w:rtl w:val="0"/>
        </w:rPr>
        <w:t xml:space="preserve">: these tools give you a snapshot, not the full landscape. The true value often comes in </w:t>
      </w:r>
      <w:r w:rsidDel="00000000" w:rsidR="00000000" w:rsidRPr="00000000">
        <w:rPr>
          <w:b w:val="1"/>
          <w:rtl w:val="0"/>
        </w:rPr>
        <w:t xml:space="preserve">how you revisit them</w:t>
      </w:r>
      <w:r w:rsidDel="00000000" w:rsidR="00000000" w:rsidRPr="00000000">
        <w:rPr>
          <w:rtl w:val="0"/>
        </w:rPr>
        <w:t xml:space="preserve">, in the dialogue they spark with your team, and in noticing what shifts when decisions are framed differently.</w:t>
      </w:r>
    </w:p>
    <w:p w:rsidR="00000000" w:rsidDel="00000000" w:rsidP="00000000" w:rsidRDefault="00000000" w:rsidRPr="00000000" w14:paraId="00000004">
      <w:pPr>
        <w:spacing w:after="240" w:before="240" w:lineRule="auto"/>
        <w:rPr/>
      </w:pPr>
      <w:r w:rsidDel="00000000" w:rsidR="00000000" w:rsidRPr="00000000">
        <w:rPr>
          <w:rtl w:val="0"/>
        </w:rPr>
        <w:t xml:space="preserve">Some tools work best </w:t>
      </w:r>
      <w:r w:rsidDel="00000000" w:rsidR="00000000" w:rsidRPr="00000000">
        <w:rPr>
          <w:b w:val="1"/>
          <w:rtl w:val="0"/>
        </w:rPr>
        <w:t xml:space="preserve">individually</w:t>
      </w:r>
      <w:r w:rsidDel="00000000" w:rsidR="00000000" w:rsidRPr="00000000">
        <w:rPr>
          <w:rtl w:val="0"/>
        </w:rPr>
        <w:t xml:space="preserve"> to clarify your own compass; others are designed for </w:t>
      </w:r>
      <w:r w:rsidDel="00000000" w:rsidR="00000000" w:rsidRPr="00000000">
        <w:rPr>
          <w:b w:val="1"/>
          <w:rtl w:val="0"/>
        </w:rPr>
        <w:t xml:space="preserve">teams</w:t>
      </w:r>
      <w:r w:rsidDel="00000000" w:rsidR="00000000" w:rsidRPr="00000000">
        <w:rPr>
          <w:rtl w:val="0"/>
        </w:rPr>
        <w:t xml:space="preserve">, where diverse perspectives reveal blind spots and unlock new possibilities. Each includes a simple template, brief framing, and a set of reflection prompts to carry forward.</w:t>
      </w:r>
    </w:p>
    <w:p w:rsidR="00000000" w:rsidDel="00000000" w:rsidP="00000000" w:rsidRDefault="00000000" w:rsidRPr="00000000" w14:paraId="00000005">
      <w:pPr>
        <w:spacing w:after="240" w:before="240" w:lineRule="auto"/>
        <w:rPr>
          <w:b w:val="1"/>
          <w:sz w:val="46"/>
          <w:szCs w:val="46"/>
        </w:rPr>
      </w:pPr>
      <w:r w:rsidDel="00000000" w:rsidR="00000000" w:rsidRPr="00000000">
        <w:rPr>
          <w:rtl w:val="0"/>
        </w:rPr>
        <w:t xml:space="preserve">If the Lite versions leave you curious for more (and they often do), we invite you into the </w:t>
      </w:r>
      <w:r w:rsidDel="00000000" w:rsidR="00000000" w:rsidRPr="00000000">
        <w:rPr>
          <w:b w:val="1"/>
          <w:rtl w:val="0"/>
        </w:rPr>
        <w:t xml:space="preserve">full architecture</w:t>
      </w:r>
      <w:r w:rsidDel="00000000" w:rsidR="00000000" w:rsidRPr="00000000">
        <w:rPr>
          <w:rtl w:val="0"/>
        </w:rPr>
        <w:t xml:space="preserve">—through facilitated sessions and deeper frameworks tailored to your unique context. That’s where the work becomes transformative.</w:t>
      </w:r>
      <w:r w:rsidDel="00000000" w:rsidR="00000000" w:rsidRPr="00000000">
        <w:rPr>
          <w:b w:val="1"/>
          <w:sz w:val="46"/>
          <w:szCs w:val="46"/>
          <w:rtl w:val="0"/>
        </w:rPr>
        <w:br w:type="textWrapping"/>
        <w:br w:type="textWrapping"/>
        <w:t xml:space="preserve">EQUIOS Decision Tools (Lite Versions)</w:t>
      </w:r>
    </w:p>
    <w:p w:rsidR="00000000" w:rsidDel="00000000" w:rsidP="00000000" w:rsidRDefault="00000000" w:rsidRPr="00000000" w14:paraId="00000006">
      <w:pPr>
        <w:pStyle w:val="Heading2"/>
        <w:keepNext w:val="0"/>
        <w:keepLines w:val="0"/>
        <w:spacing w:after="80" w:lineRule="auto"/>
        <w:rPr>
          <w:b w:val="1"/>
          <w:sz w:val="34"/>
          <w:szCs w:val="34"/>
        </w:rPr>
      </w:pPr>
      <w:bookmarkStart w:colFirst="0" w:colLast="0" w:name="_irsrd2hbbjr9" w:id="1"/>
      <w:bookmarkEnd w:id="1"/>
      <w:r w:rsidDel="00000000" w:rsidR="00000000" w:rsidRPr="00000000">
        <w:rPr>
          <w:b w:val="1"/>
          <w:sz w:val="34"/>
          <w:szCs w:val="34"/>
          <w:rtl w:val="0"/>
        </w:rPr>
        <w:t xml:space="preserve">Tool 1: Decision Question Matrix (Lite)</w:t>
      </w:r>
    </w:p>
    <w:p w:rsidR="00000000" w:rsidDel="00000000" w:rsidP="00000000" w:rsidRDefault="00000000" w:rsidRPr="00000000" w14:paraId="00000007">
      <w:pPr>
        <w:spacing w:after="240" w:before="240" w:lineRule="auto"/>
        <w:rPr>
          <w:b w:val="1"/>
        </w:rPr>
      </w:pPr>
      <w:r w:rsidDel="00000000" w:rsidR="00000000" w:rsidRPr="00000000">
        <w:rPr>
          <w:b w:val="1"/>
          <w:rtl w:val="0"/>
        </w:rPr>
        <w:t xml:space="preserve">Purpose</w:t>
      </w:r>
    </w:p>
    <w:p w:rsidR="00000000" w:rsidDel="00000000" w:rsidP="00000000" w:rsidRDefault="00000000" w:rsidRPr="00000000" w14:paraId="00000008">
      <w:pPr>
        <w:spacing w:after="240" w:before="240" w:lineRule="auto"/>
        <w:rPr/>
      </w:pPr>
      <w:r w:rsidDel="00000000" w:rsidR="00000000" w:rsidRPr="00000000">
        <w:rPr>
          <w:rtl w:val="0"/>
        </w:rPr>
        <w:t xml:space="preserve">Most decisions are framed too narrowly — the real question sits underneath. This tool helps surface what’s </w:t>
      </w:r>
      <w:r w:rsidDel="00000000" w:rsidR="00000000" w:rsidRPr="00000000">
        <w:rPr>
          <w:i w:val="1"/>
          <w:rtl w:val="0"/>
        </w:rPr>
        <w:t xml:space="preserve">really being decided</w:t>
      </w:r>
      <w:r w:rsidDel="00000000" w:rsidR="00000000" w:rsidRPr="00000000">
        <w:rPr>
          <w:rtl w:val="0"/>
        </w:rPr>
        <w:t xml:space="preserve">.</w:t>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How to Use</w:t>
      </w:r>
    </w:p>
    <w:p w:rsidR="00000000" w:rsidDel="00000000" w:rsidP="00000000" w:rsidRDefault="00000000" w:rsidRPr="00000000" w14:paraId="0000000A">
      <w:pPr>
        <w:numPr>
          <w:ilvl w:val="0"/>
          <w:numId w:val="7"/>
        </w:numPr>
        <w:spacing w:after="0" w:afterAutospacing="0" w:before="240" w:lineRule="auto"/>
        <w:ind w:left="720" w:hanging="360"/>
      </w:pPr>
      <w:r w:rsidDel="00000000" w:rsidR="00000000" w:rsidRPr="00000000">
        <w:rPr>
          <w:b w:val="1"/>
          <w:rtl w:val="0"/>
        </w:rPr>
        <w:t xml:space="preserve">Best for:</w:t>
      </w:r>
      <w:r w:rsidDel="00000000" w:rsidR="00000000" w:rsidRPr="00000000">
        <w:rPr>
          <w:rtl w:val="0"/>
        </w:rPr>
        <w:t xml:space="preserve"> Start individually, then share with the team.</w:t>
      </w:r>
    </w:p>
    <w:p w:rsidR="00000000" w:rsidDel="00000000" w:rsidP="00000000" w:rsidRDefault="00000000" w:rsidRPr="00000000" w14:paraId="0000000B">
      <w:pPr>
        <w:numPr>
          <w:ilvl w:val="0"/>
          <w:numId w:val="7"/>
        </w:numPr>
        <w:spacing w:after="0" w:afterAutospacing="0" w:before="0" w:beforeAutospacing="0" w:lineRule="auto"/>
        <w:ind w:left="720" w:hanging="360"/>
      </w:pPr>
      <w:r w:rsidDel="00000000" w:rsidR="00000000" w:rsidRPr="00000000">
        <w:rPr>
          <w:b w:val="1"/>
          <w:rtl w:val="0"/>
        </w:rPr>
        <w:t xml:space="preserve">Why:</w:t>
      </w:r>
      <w:r w:rsidDel="00000000" w:rsidR="00000000" w:rsidRPr="00000000">
        <w:rPr>
          <w:rtl w:val="0"/>
        </w:rPr>
        <w:t xml:space="preserve"> Solo reflection clarifies personal assumptions; group sharing exposes blind spots.</w:t>
      </w:r>
    </w:p>
    <w:p w:rsidR="00000000" w:rsidDel="00000000" w:rsidP="00000000" w:rsidRDefault="00000000" w:rsidRPr="00000000" w14:paraId="0000000C">
      <w:pPr>
        <w:numPr>
          <w:ilvl w:val="0"/>
          <w:numId w:val="7"/>
        </w:numPr>
        <w:spacing w:after="240" w:before="0" w:beforeAutospacing="0" w:lineRule="auto"/>
        <w:ind w:left="720" w:hanging="360"/>
      </w:pPr>
      <w:r w:rsidDel="00000000" w:rsidR="00000000" w:rsidRPr="00000000">
        <w:rPr>
          <w:b w:val="1"/>
          <w:rtl w:val="0"/>
        </w:rPr>
        <w:t xml:space="preserve">Tip:</w:t>
      </w:r>
      <w:r w:rsidDel="00000000" w:rsidR="00000000" w:rsidRPr="00000000">
        <w:rPr>
          <w:rtl w:val="0"/>
        </w:rPr>
        <w:t xml:space="preserve"> If your questions lean only toward “what action to take,” try to add one about “what values matter here.”</w:t>
      </w:r>
    </w:p>
    <w:p w:rsidR="00000000" w:rsidDel="00000000" w:rsidP="00000000" w:rsidRDefault="00000000" w:rsidRPr="00000000" w14:paraId="0000000D">
      <w:pPr>
        <w:spacing w:after="240" w:before="240" w:lineRule="auto"/>
        <w:rPr>
          <w:b w:val="1"/>
        </w:rPr>
      </w:pPr>
      <w:r w:rsidDel="00000000" w:rsidR="00000000" w:rsidRPr="00000000">
        <w:rPr>
          <w:b w:val="1"/>
          <w:rtl w:val="0"/>
        </w:rPr>
        <w:t xml:space="preserve">Exercise</w:t>
      </w:r>
    </w:p>
    <w:p w:rsidR="00000000" w:rsidDel="00000000" w:rsidP="00000000" w:rsidRDefault="00000000" w:rsidRPr="00000000" w14:paraId="0000000E">
      <w:pPr>
        <w:numPr>
          <w:ilvl w:val="0"/>
          <w:numId w:val="8"/>
        </w:numPr>
        <w:spacing w:after="0" w:afterAutospacing="0" w:before="240" w:lineRule="auto"/>
        <w:ind w:left="720" w:hanging="360"/>
      </w:pPr>
      <w:r w:rsidDel="00000000" w:rsidR="00000000" w:rsidRPr="00000000">
        <w:rPr>
          <w:rtl w:val="0"/>
        </w:rPr>
        <w:t xml:space="preserve">Write down the decision you </w:t>
      </w:r>
      <w:r w:rsidDel="00000000" w:rsidR="00000000" w:rsidRPr="00000000">
        <w:rPr>
          <w:i w:val="1"/>
          <w:rtl w:val="0"/>
        </w:rPr>
        <w:t xml:space="preserve">think</w:t>
      </w:r>
      <w:r w:rsidDel="00000000" w:rsidR="00000000" w:rsidRPr="00000000">
        <w:rPr>
          <w:rtl w:val="0"/>
        </w:rPr>
        <w:t xml:space="preserve"> is at stake.</w:t>
      </w:r>
    </w:p>
    <w:p w:rsidR="00000000" w:rsidDel="00000000" w:rsidP="00000000" w:rsidRDefault="00000000" w:rsidRPr="00000000" w14:paraId="0000000F">
      <w:pPr>
        <w:numPr>
          <w:ilvl w:val="0"/>
          <w:numId w:val="8"/>
        </w:numPr>
        <w:spacing w:after="0" w:afterAutospacing="0" w:before="0" w:beforeAutospacing="0" w:lineRule="auto"/>
        <w:ind w:left="720" w:hanging="360"/>
      </w:pPr>
      <w:r w:rsidDel="00000000" w:rsidR="00000000" w:rsidRPr="00000000">
        <w:rPr>
          <w:rtl w:val="0"/>
        </w:rPr>
        <w:t xml:space="preserve">Ask yourself: </w:t>
      </w:r>
      <w:r w:rsidDel="00000000" w:rsidR="00000000" w:rsidRPr="00000000">
        <w:rPr>
          <w:i w:val="1"/>
          <w:rtl w:val="0"/>
        </w:rPr>
        <w:t xml:space="preserve">“What is the question beneath that question?”</w:t>
      </w:r>
      <w:r w:rsidDel="00000000" w:rsidR="00000000" w:rsidRPr="00000000">
        <w:rPr>
          <w:rtl w:val="0"/>
        </w:rPr>
        <w:t xml:space="preserve"> Write it down.</w:t>
      </w:r>
    </w:p>
    <w:p w:rsidR="00000000" w:rsidDel="00000000" w:rsidP="00000000" w:rsidRDefault="00000000" w:rsidRPr="00000000" w14:paraId="00000010">
      <w:pPr>
        <w:numPr>
          <w:ilvl w:val="0"/>
          <w:numId w:val="8"/>
        </w:numPr>
        <w:spacing w:after="0" w:afterAutospacing="0" w:before="0" w:beforeAutospacing="0" w:lineRule="auto"/>
        <w:ind w:left="720" w:hanging="360"/>
      </w:pPr>
      <w:r w:rsidDel="00000000" w:rsidR="00000000" w:rsidRPr="00000000">
        <w:rPr>
          <w:rtl w:val="0"/>
        </w:rPr>
        <w:t xml:space="preserve">Repeat once more — peel back another layer.</w:t>
      </w:r>
    </w:p>
    <w:p w:rsidR="00000000" w:rsidDel="00000000" w:rsidP="00000000" w:rsidRDefault="00000000" w:rsidRPr="00000000" w14:paraId="00000011">
      <w:pPr>
        <w:numPr>
          <w:ilvl w:val="0"/>
          <w:numId w:val="8"/>
        </w:numPr>
        <w:spacing w:after="240" w:before="0" w:beforeAutospacing="0" w:lineRule="auto"/>
        <w:ind w:left="720" w:hanging="360"/>
      </w:pPr>
      <w:r w:rsidDel="00000000" w:rsidR="00000000" w:rsidRPr="00000000">
        <w:rPr>
          <w:rtl w:val="0"/>
        </w:rPr>
        <w:t xml:space="preserve">Compare your three “levels” with others.</w:t>
      </w:r>
    </w:p>
    <w:p w:rsidR="00000000" w:rsidDel="00000000" w:rsidP="00000000" w:rsidRDefault="00000000" w:rsidRPr="00000000" w14:paraId="00000012">
      <w:pPr>
        <w:spacing w:after="240" w:before="240" w:lineRule="auto"/>
        <w:rPr>
          <w:b w:val="1"/>
        </w:rPr>
      </w:pPr>
      <w:r w:rsidDel="00000000" w:rsidR="00000000" w:rsidRPr="00000000">
        <w:rPr>
          <w:b w:val="1"/>
          <w:rtl w:val="0"/>
        </w:rPr>
        <w:t xml:space="preserve">Template</w:t>
      </w:r>
    </w:p>
    <w:p w:rsidR="00000000" w:rsidDel="00000000" w:rsidP="00000000" w:rsidRDefault="00000000" w:rsidRPr="00000000" w14:paraId="00000013">
      <w:pPr>
        <w:numPr>
          <w:ilvl w:val="0"/>
          <w:numId w:val="11"/>
        </w:numPr>
        <w:spacing w:after="0" w:afterAutospacing="0" w:before="240" w:lineRule="auto"/>
        <w:ind w:left="720" w:hanging="360"/>
      </w:pPr>
      <w:r w:rsidDel="00000000" w:rsidR="00000000" w:rsidRPr="00000000">
        <w:rPr>
          <w:b w:val="1"/>
          <w:rtl w:val="0"/>
        </w:rPr>
        <w:t xml:space="preserve">Surface Question:</w:t>
      </w:r>
      <w:r w:rsidDel="00000000" w:rsidR="00000000" w:rsidRPr="00000000">
        <w:rPr>
          <w:rtl w:val="0"/>
        </w:rPr>
        <w:t xml:space="preserve"> ___________________________</w:t>
      </w:r>
    </w:p>
    <w:p w:rsidR="00000000" w:rsidDel="00000000" w:rsidP="00000000" w:rsidRDefault="00000000" w:rsidRPr="00000000" w14:paraId="00000014">
      <w:pPr>
        <w:numPr>
          <w:ilvl w:val="0"/>
          <w:numId w:val="11"/>
        </w:numPr>
        <w:spacing w:after="0" w:afterAutospacing="0" w:before="0" w:beforeAutospacing="0" w:lineRule="auto"/>
        <w:ind w:left="720" w:hanging="360"/>
      </w:pPr>
      <w:r w:rsidDel="00000000" w:rsidR="00000000" w:rsidRPr="00000000">
        <w:rPr>
          <w:b w:val="1"/>
          <w:rtl w:val="0"/>
        </w:rPr>
        <w:t xml:space="preserve">Underlying Question:</w:t>
      </w:r>
      <w:r w:rsidDel="00000000" w:rsidR="00000000" w:rsidRPr="00000000">
        <w:rPr>
          <w:rtl w:val="0"/>
        </w:rPr>
        <w:t xml:space="preserve"> ________________________</w:t>
      </w:r>
    </w:p>
    <w:p w:rsidR="00000000" w:rsidDel="00000000" w:rsidP="00000000" w:rsidRDefault="00000000" w:rsidRPr="00000000" w14:paraId="00000015">
      <w:pPr>
        <w:numPr>
          <w:ilvl w:val="0"/>
          <w:numId w:val="11"/>
        </w:numPr>
        <w:spacing w:after="240" w:before="0" w:beforeAutospacing="0" w:lineRule="auto"/>
        <w:ind w:left="720" w:hanging="360"/>
      </w:pPr>
      <w:r w:rsidDel="00000000" w:rsidR="00000000" w:rsidRPr="00000000">
        <w:rPr>
          <w:b w:val="1"/>
          <w:rtl w:val="0"/>
        </w:rPr>
        <w:t xml:space="preserve">Core Question:</w:t>
      </w:r>
      <w:r w:rsidDel="00000000" w:rsidR="00000000" w:rsidRPr="00000000">
        <w:rPr>
          <w:rtl w:val="0"/>
        </w:rPr>
        <w:t xml:space="preserve"> ______________________________</w:t>
      </w:r>
    </w:p>
    <w:p w:rsidR="00000000" w:rsidDel="00000000" w:rsidP="00000000" w:rsidRDefault="00000000" w:rsidRPr="00000000" w14:paraId="00000016">
      <w:pPr>
        <w:spacing w:after="240" w:before="240" w:lineRule="auto"/>
        <w:rPr>
          <w:b w:val="1"/>
        </w:rPr>
      </w:pPr>
      <w:r w:rsidDel="00000000" w:rsidR="00000000" w:rsidRPr="00000000">
        <w:rPr>
          <w:b w:val="1"/>
          <w:rtl w:val="0"/>
        </w:rPr>
        <w:t xml:space="preserve">Reflection Prompt</w:t>
      </w:r>
    </w:p>
    <w:p w:rsidR="00000000" w:rsidDel="00000000" w:rsidP="00000000" w:rsidRDefault="00000000" w:rsidRPr="00000000" w14:paraId="00000017">
      <w:pPr>
        <w:spacing w:after="240" w:before="240" w:lineRule="auto"/>
        <w:rPr>
          <w:i w:val="1"/>
        </w:rPr>
      </w:pPr>
      <w:r w:rsidDel="00000000" w:rsidR="00000000" w:rsidRPr="00000000">
        <w:rPr>
          <w:rtl w:val="0"/>
        </w:rPr>
        <w:t xml:space="preserve">After completing, ask: </w:t>
      </w:r>
      <w:r w:rsidDel="00000000" w:rsidR="00000000" w:rsidRPr="00000000">
        <w:rPr>
          <w:i w:val="1"/>
          <w:rtl w:val="0"/>
        </w:rPr>
        <w:t xml:space="preserve">Which of these feels most alive right now — the one we’ve been talking about, or the one hiding beneath it?</w:t>
      </w:r>
    </w:p>
    <w:p w:rsidR="00000000" w:rsidDel="00000000" w:rsidP="00000000" w:rsidRDefault="00000000" w:rsidRPr="00000000" w14:paraId="00000018">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pStyle w:val="Heading2"/>
        <w:keepNext w:val="0"/>
        <w:keepLines w:val="0"/>
        <w:spacing w:after="80" w:lineRule="auto"/>
        <w:rPr>
          <w:b w:val="1"/>
          <w:sz w:val="34"/>
          <w:szCs w:val="34"/>
        </w:rPr>
      </w:pPr>
      <w:bookmarkStart w:colFirst="0" w:colLast="0" w:name="_2emq9620wp93" w:id="2"/>
      <w:bookmarkEnd w:id="2"/>
      <w:r w:rsidDel="00000000" w:rsidR="00000000" w:rsidRPr="00000000">
        <w:rPr>
          <w:b w:val="1"/>
          <w:sz w:val="34"/>
          <w:szCs w:val="34"/>
          <w:rtl w:val="0"/>
        </w:rPr>
        <w:t xml:space="preserve">Tool 2: Design Thinking Lens (Lite)</w:t>
      </w:r>
    </w:p>
    <w:p w:rsidR="00000000" w:rsidDel="00000000" w:rsidP="00000000" w:rsidRDefault="00000000" w:rsidRPr="00000000" w14:paraId="0000001A">
      <w:pPr>
        <w:spacing w:after="240" w:before="240" w:lineRule="auto"/>
        <w:rPr>
          <w:b w:val="1"/>
        </w:rPr>
      </w:pPr>
      <w:r w:rsidDel="00000000" w:rsidR="00000000" w:rsidRPr="00000000">
        <w:rPr>
          <w:b w:val="1"/>
          <w:rtl w:val="0"/>
        </w:rPr>
        <w:t xml:space="preserve">Purpose</w:t>
      </w:r>
    </w:p>
    <w:p w:rsidR="00000000" w:rsidDel="00000000" w:rsidP="00000000" w:rsidRDefault="00000000" w:rsidRPr="00000000" w14:paraId="0000001B">
      <w:pPr>
        <w:spacing w:after="240" w:before="240" w:lineRule="auto"/>
        <w:rPr/>
      </w:pPr>
      <w:r w:rsidDel="00000000" w:rsidR="00000000" w:rsidRPr="00000000">
        <w:rPr>
          <w:rtl w:val="0"/>
        </w:rPr>
        <w:t xml:space="preserve">Decisions benefit from more than logic. Design thinking adds empathy, creativity, and testing into the process. This tool introduces those lenses to any decision.</w:t>
      </w:r>
    </w:p>
    <w:p w:rsidR="00000000" w:rsidDel="00000000" w:rsidP="00000000" w:rsidRDefault="00000000" w:rsidRPr="00000000" w14:paraId="0000001C">
      <w:pPr>
        <w:spacing w:after="240" w:before="240" w:lineRule="auto"/>
        <w:rPr>
          <w:b w:val="1"/>
        </w:rPr>
      </w:pPr>
      <w:r w:rsidDel="00000000" w:rsidR="00000000" w:rsidRPr="00000000">
        <w:rPr>
          <w:b w:val="1"/>
          <w:rtl w:val="0"/>
        </w:rPr>
        <w:t xml:space="preserve">How to Use</w:t>
      </w:r>
    </w:p>
    <w:p w:rsidR="00000000" w:rsidDel="00000000" w:rsidP="00000000" w:rsidRDefault="00000000" w:rsidRPr="00000000" w14:paraId="0000001D">
      <w:pPr>
        <w:numPr>
          <w:ilvl w:val="0"/>
          <w:numId w:val="2"/>
        </w:numPr>
        <w:spacing w:after="0" w:afterAutospacing="0" w:before="240" w:lineRule="auto"/>
        <w:ind w:left="720" w:hanging="360"/>
      </w:pPr>
      <w:r w:rsidDel="00000000" w:rsidR="00000000" w:rsidRPr="00000000">
        <w:rPr>
          <w:b w:val="1"/>
          <w:rtl w:val="0"/>
        </w:rPr>
        <w:t xml:space="preserve">Best for:</w:t>
      </w:r>
      <w:r w:rsidDel="00000000" w:rsidR="00000000" w:rsidRPr="00000000">
        <w:rPr>
          <w:rtl w:val="0"/>
        </w:rPr>
        <w:t xml:space="preserve"> Team discussions.</w:t>
      </w:r>
    </w:p>
    <w:p w:rsidR="00000000" w:rsidDel="00000000" w:rsidP="00000000" w:rsidRDefault="00000000" w:rsidRPr="00000000" w14:paraId="0000001E">
      <w:pPr>
        <w:numPr>
          <w:ilvl w:val="0"/>
          <w:numId w:val="2"/>
        </w:numPr>
        <w:spacing w:after="0" w:afterAutospacing="0" w:before="0" w:beforeAutospacing="0" w:lineRule="auto"/>
        <w:ind w:left="720" w:hanging="360"/>
      </w:pPr>
      <w:r w:rsidDel="00000000" w:rsidR="00000000" w:rsidRPr="00000000">
        <w:rPr>
          <w:b w:val="1"/>
          <w:rtl w:val="0"/>
        </w:rPr>
        <w:t xml:space="preserve">Why:</w:t>
      </w:r>
      <w:r w:rsidDel="00000000" w:rsidR="00000000" w:rsidRPr="00000000">
        <w:rPr>
          <w:rtl w:val="0"/>
        </w:rPr>
        <w:t xml:space="preserve"> Each lens opens different perspectives; the richness comes from contrasting views.</w:t>
      </w:r>
    </w:p>
    <w:p w:rsidR="00000000" w:rsidDel="00000000" w:rsidP="00000000" w:rsidRDefault="00000000" w:rsidRPr="00000000" w14:paraId="0000001F">
      <w:pPr>
        <w:numPr>
          <w:ilvl w:val="0"/>
          <w:numId w:val="2"/>
        </w:numPr>
        <w:spacing w:after="240" w:before="0" w:beforeAutospacing="0" w:lineRule="auto"/>
        <w:ind w:left="720" w:hanging="360"/>
      </w:pPr>
      <w:r w:rsidDel="00000000" w:rsidR="00000000" w:rsidRPr="00000000">
        <w:rPr>
          <w:b w:val="1"/>
          <w:rtl w:val="0"/>
        </w:rPr>
        <w:t xml:space="preserve">Tip:</w:t>
      </w:r>
      <w:r w:rsidDel="00000000" w:rsidR="00000000" w:rsidRPr="00000000">
        <w:rPr>
          <w:rtl w:val="0"/>
        </w:rPr>
        <w:t xml:space="preserve"> Move quickly — don’t overthink. This is about surfacing perspectives, not finding “the answer.”</w:t>
      </w:r>
    </w:p>
    <w:p w:rsidR="00000000" w:rsidDel="00000000" w:rsidP="00000000" w:rsidRDefault="00000000" w:rsidRPr="00000000" w14:paraId="00000020">
      <w:pPr>
        <w:spacing w:after="240" w:before="240" w:lineRule="auto"/>
        <w:rPr>
          <w:b w:val="1"/>
        </w:rPr>
      </w:pPr>
      <w:r w:rsidDel="00000000" w:rsidR="00000000" w:rsidRPr="00000000">
        <w:rPr>
          <w:b w:val="1"/>
          <w:rtl w:val="0"/>
        </w:rPr>
        <w:t xml:space="preserve">Exercise</w:t>
      </w:r>
    </w:p>
    <w:p w:rsidR="00000000" w:rsidDel="00000000" w:rsidP="00000000" w:rsidRDefault="00000000" w:rsidRPr="00000000" w14:paraId="00000021">
      <w:pPr>
        <w:spacing w:after="240" w:before="240" w:lineRule="auto"/>
        <w:rPr/>
      </w:pPr>
      <w:r w:rsidDel="00000000" w:rsidR="00000000" w:rsidRPr="00000000">
        <w:rPr>
          <w:rtl w:val="0"/>
        </w:rPr>
        <w:t xml:space="preserve">For the decision you’re considering, brainstorm short responses under each lens:</w:t>
      </w:r>
    </w:p>
    <w:p w:rsidR="00000000" w:rsidDel="00000000" w:rsidP="00000000" w:rsidRDefault="00000000" w:rsidRPr="00000000" w14:paraId="00000022">
      <w:pPr>
        <w:numPr>
          <w:ilvl w:val="0"/>
          <w:numId w:val="3"/>
        </w:numPr>
        <w:spacing w:after="0" w:afterAutospacing="0" w:before="240" w:lineRule="auto"/>
        <w:ind w:left="720" w:hanging="360"/>
      </w:pPr>
      <w:r w:rsidDel="00000000" w:rsidR="00000000" w:rsidRPr="00000000">
        <w:rPr>
          <w:b w:val="1"/>
          <w:rtl w:val="0"/>
        </w:rPr>
        <w:t xml:space="preserve">Empathize:</w:t>
      </w:r>
      <w:r w:rsidDel="00000000" w:rsidR="00000000" w:rsidRPr="00000000">
        <w:rPr>
          <w:rtl w:val="0"/>
        </w:rPr>
        <w:t xml:space="preserve"> Who is impacted? What are their needs?</w:t>
      </w:r>
    </w:p>
    <w:p w:rsidR="00000000" w:rsidDel="00000000" w:rsidP="00000000" w:rsidRDefault="00000000" w:rsidRPr="00000000" w14:paraId="00000023">
      <w:pPr>
        <w:numPr>
          <w:ilvl w:val="0"/>
          <w:numId w:val="3"/>
        </w:numPr>
        <w:spacing w:after="0" w:afterAutospacing="0" w:before="0" w:beforeAutospacing="0" w:lineRule="auto"/>
        <w:ind w:left="720" w:hanging="360"/>
      </w:pPr>
      <w:r w:rsidDel="00000000" w:rsidR="00000000" w:rsidRPr="00000000">
        <w:rPr>
          <w:b w:val="1"/>
          <w:rtl w:val="0"/>
        </w:rPr>
        <w:t xml:space="preserve">Define:</w:t>
      </w:r>
      <w:r w:rsidDel="00000000" w:rsidR="00000000" w:rsidRPr="00000000">
        <w:rPr>
          <w:rtl w:val="0"/>
        </w:rPr>
        <w:t xml:space="preserve"> What problem are we </w:t>
      </w:r>
      <w:r w:rsidDel="00000000" w:rsidR="00000000" w:rsidRPr="00000000">
        <w:rPr>
          <w:i w:val="1"/>
          <w:rtl w:val="0"/>
        </w:rPr>
        <w:t xml:space="preserve">really</w:t>
      </w:r>
      <w:r w:rsidDel="00000000" w:rsidR="00000000" w:rsidRPr="00000000">
        <w:rPr>
          <w:rtl w:val="0"/>
        </w:rPr>
        <w:t xml:space="preserve"> trying to solve?</w:t>
      </w:r>
    </w:p>
    <w:p w:rsidR="00000000" w:rsidDel="00000000" w:rsidP="00000000" w:rsidRDefault="00000000" w:rsidRPr="00000000" w14:paraId="00000024">
      <w:pPr>
        <w:numPr>
          <w:ilvl w:val="0"/>
          <w:numId w:val="3"/>
        </w:numPr>
        <w:spacing w:after="0" w:afterAutospacing="0" w:before="0" w:beforeAutospacing="0" w:lineRule="auto"/>
        <w:ind w:left="720" w:hanging="360"/>
      </w:pPr>
      <w:r w:rsidDel="00000000" w:rsidR="00000000" w:rsidRPr="00000000">
        <w:rPr>
          <w:b w:val="1"/>
          <w:rtl w:val="0"/>
        </w:rPr>
        <w:t xml:space="preserve">Ideate:</w:t>
      </w:r>
      <w:r w:rsidDel="00000000" w:rsidR="00000000" w:rsidRPr="00000000">
        <w:rPr>
          <w:rtl w:val="0"/>
        </w:rPr>
        <w:t xml:space="preserve"> What creative options could exist beyond the obvious?</w:t>
      </w:r>
    </w:p>
    <w:p w:rsidR="00000000" w:rsidDel="00000000" w:rsidP="00000000" w:rsidRDefault="00000000" w:rsidRPr="00000000" w14:paraId="00000025">
      <w:pPr>
        <w:numPr>
          <w:ilvl w:val="0"/>
          <w:numId w:val="3"/>
        </w:numPr>
        <w:spacing w:after="0" w:afterAutospacing="0" w:before="0" w:beforeAutospacing="0" w:lineRule="auto"/>
        <w:ind w:left="720" w:hanging="360"/>
      </w:pPr>
      <w:r w:rsidDel="00000000" w:rsidR="00000000" w:rsidRPr="00000000">
        <w:rPr>
          <w:b w:val="1"/>
          <w:rtl w:val="0"/>
        </w:rPr>
        <w:t xml:space="preserve">Prototype:</w:t>
      </w:r>
      <w:r w:rsidDel="00000000" w:rsidR="00000000" w:rsidRPr="00000000">
        <w:rPr>
          <w:rtl w:val="0"/>
        </w:rPr>
        <w:t xml:space="preserve"> What’s a quick, low-stakes way to test one option?</w:t>
      </w:r>
    </w:p>
    <w:p w:rsidR="00000000" w:rsidDel="00000000" w:rsidP="00000000" w:rsidRDefault="00000000" w:rsidRPr="00000000" w14:paraId="00000026">
      <w:pPr>
        <w:numPr>
          <w:ilvl w:val="0"/>
          <w:numId w:val="3"/>
        </w:numPr>
        <w:spacing w:after="240" w:before="0" w:beforeAutospacing="0" w:lineRule="auto"/>
        <w:ind w:left="720" w:hanging="360"/>
      </w:pPr>
      <w:r w:rsidDel="00000000" w:rsidR="00000000" w:rsidRPr="00000000">
        <w:rPr>
          <w:b w:val="1"/>
          <w:rtl w:val="0"/>
        </w:rPr>
        <w:t xml:space="preserve">Test:</w:t>
      </w:r>
      <w:r w:rsidDel="00000000" w:rsidR="00000000" w:rsidRPr="00000000">
        <w:rPr>
          <w:rtl w:val="0"/>
        </w:rPr>
        <w:t xml:space="preserve"> How will we know if it’s working?</w:t>
      </w:r>
    </w:p>
    <w:p w:rsidR="00000000" w:rsidDel="00000000" w:rsidP="00000000" w:rsidRDefault="00000000" w:rsidRPr="00000000" w14:paraId="00000027">
      <w:pPr>
        <w:spacing w:after="240" w:before="240" w:lineRule="auto"/>
        <w:rPr>
          <w:b w:val="1"/>
        </w:rPr>
      </w:pPr>
      <w:r w:rsidDel="00000000" w:rsidR="00000000" w:rsidRPr="00000000">
        <w:rPr>
          <w:b w:val="1"/>
          <w:rtl w:val="0"/>
        </w:rPr>
        <w:t xml:space="preserve">Template</w:t>
      </w:r>
    </w:p>
    <w:p w:rsidR="00000000" w:rsidDel="00000000" w:rsidP="00000000" w:rsidRDefault="00000000" w:rsidRPr="00000000" w14:paraId="00000028">
      <w:pPr>
        <w:numPr>
          <w:ilvl w:val="0"/>
          <w:numId w:val="9"/>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Empathize → ________________________________</w:t>
      </w:r>
    </w:p>
    <w:p w:rsidR="00000000" w:rsidDel="00000000" w:rsidP="00000000" w:rsidRDefault="00000000" w:rsidRPr="00000000" w14:paraId="00000029">
      <w:pPr>
        <w:numPr>
          <w:ilvl w:val="0"/>
          <w:numId w:val="9"/>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Define → __________________________________</w:t>
      </w:r>
    </w:p>
    <w:p w:rsidR="00000000" w:rsidDel="00000000" w:rsidP="00000000" w:rsidRDefault="00000000" w:rsidRPr="00000000" w14:paraId="0000002A">
      <w:pPr>
        <w:numPr>
          <w:ilvl w:val="0"/>
          <w:numId w:val="9"/>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Ideate → __________________________________</w:t>
      </w:r>
    </w:p>
    <w:p w:rsidR="00000000" w:rsidDel="00000000" w:rsidP="00000000" w:rsidRDefault="00000000" w:rsidRPr="00000000" w14:paraId="0000002B">
      <w:pPr>
        <w:numPr>
          <w:ilvl w:val="0"/>
          <w:numId w:val="9"/>
        </w:numPr>
        <w:spacing w:after="0" w:afterAutospacing="0" w:before="0" w:beforeAutospacing="0" w:lineRule="auto"/>
        <w:ind w:left="720" w:hanging="360"/>
      </w:pPr>
      <w:r w:rsidDel="00000000" w:rsidR="00000000" w:rsidRPr="00000000">
        <w:rPr>
          <w:rFonts w:ascii="Arial Unicode MS" w:cs="Arial Unicode MS" w:eastAsia="Arial Unicode MS" w:hAnsi="Arial Unicode MS"/>
          <w:rtl w:val="0"/>
        </w:rPr>
        <w:t xml:space="preserve">Prototype → _______________________________</w:t>
      </w:r>
    </w:p>
    <w:p w:rsidR="00000000" w:rsidDel="00000000" w:rsidP="00000000" w:rsidRDefault="00000000" w:rsidRPr="00000000" w14:paraId="0000002C">
      <w:pPr>
        <w:numPr>
          <w:ilvl w:val="0"/>
          <w:numId w:val="9"/>
        </w:numPr>
        <w:spacing w:after="240" w:before="0" w:beforeAutospacing="0" w:lineRule="auto"/>
        <w:ind w:left="720" w:hanging="360"/>
      </w:pPr>
      <w:r w:rsidDel="00000000" w:rsidR="00000000" w:rsidRPr="00000000">
        <w:rPr>
          <w:rFonts w:ascii="Arial Unicode MS" w:cs="Arial Unicode MS" w:eastAsia="Arial Unicode MS" w:hAnsi="Arial Unicode MS"/>
          <w:rtl w:val="0"/>
        </w:rPr>
        <w:t xml:space="preserve">Test → ____________________________________</w:t>
      </w:r>
    </w:p>
    <w:p w:rsidR="00000000" w:rsidDel="00000000" w:rsidP="00000000" w:rsidRDefault="00000000" w:rsidRPr="00000000" w14:paraId="0000002D">
      <w:pPr>
        <w:spacing w:after="240" w:before="240" w:lineRule="auto"/>
        <w:rPr>
          <w:b w:val="1"/>
        </w:rPr>
      </w:pPr>
      <w:r w:rsidDel="00000000" w:rsidR="00000000" w:rsidRPr="00000000">
        <w:rPr>
          <w:b w:val="1"/>
          <w:rtl w:val="0"/>
        </w:rPr>
        <w:t xml:space="preserve">Reflection Prompt</w:t>
      </w:r>
    </w:p>
    <w:p w:rsidR="00000000" w:rsidDel="00000000" w:rsidP="00000000" w:rsidRDefault="00000000" w:rsidRPr="00000000" w14:paraId="0000002E">
      <w:pPr>
        <w:spacing w:after="240" w:before="240" w:lineRule="auto"/>
        <w:rPr>
          <w:i w:val="1"/>
        </w:rPr>
      </w:pPr>
      <w:r w:rsidDel="00000000" w:rsidR="00000000" w:rsidRPr="00000000">
        <w:rPr>
          <w:rtl w:val="0"/>
        </w:rPr>
        <w:t xml:space="preserve">Ask: </w:t>
      </w:r>
      <w:r w:rsidDel="00000000" w:rsidR="00000000" w:rsidRPr="00000000">
        <w:rPr>
          <w:i w:val="1"/>
          <w:rtl w:val="0"/>
        </w:rPr>
        <w:t xml:space="preserve">Which lens felt easiest? Which felt hardest? What does that reveal about how we approach decisions?</w:t>
      </w:r>
    </w:p>
    <w:p w:rsidR="00000000" w:rsidDel="00000000" w:rsidP="00000000" w:rsidRDefault="00000000" w:rsidRPr="00000000" w14:paraId="0000002F">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pStyle w:val="Heading2"/>
        <w:keepNext w:val="0"/>
        <w:keepLines w:val="0"/>
        <w:spacing w:after="80" w:lineRule="auto"/>
        <w:rPr>
          <w:b w:val="1"/>
          <w:sz w:val="34"/>
          <w:szCs w:val="34"/>
        </w:rPr>
      </w:pPr>
      <w:bookmarkStart w:colFirst="0" w:colLast="0" w:name="_vivy8p6navxs" w:id="3"/>
      <w:bookmarkEnd w:id="3"/>
      <w:r w:rsidDel="00000000" w:rsidR="00000000" w:rsidRPr="00000000">
        <w:rPr>
          <w:b w:val="1"/>
          <w:sz w:val="34"/>
          <w:szCs w:val="34"/>
          <w:rtl w:val="0"/>
        </w:rPr>
        <w:t xml:space="preserve">Tool 3: Narrative Reframe Exercise (Lite)</w:t>
      </w:r>
    </w:p>
    <w:p w:rsidR="00000000" w:rsidDel="00000000" w:rsidP="00000000" w:rsidRDefault="00000000" w:rsidRPr="00000000" w14:paraId="00000031">
      <w:pPr>
        <w:spacing w:after="240" w:before="240" w:lineRule="auto"/>
        <w:rPr>
          <w:b w:val="1"/>
        </w:rPr>
      </w:pPr>
      <w:r w:rsidDel="00000000" w:rsidR="00000000" w:rsidRPr="00000000">
        <w:rPr>
          <w:b w:val="1"/>
          <w:rtl w:val="0"/>
        </w:rPr>
        <w:t xml:space="preserve">Purpose</w:t>
      </w:r>
    </w:p>
    <w:p w:rsidR="00000000" w:rsidDel="00000000" w:rsidP="00000000" w:rsidRDefault="00000000" w:rsidRPr="00000000" w14:paraId="00000032">
      <w:pPr>
        <w:spacing w:after="240" w:before="240" w:lineRule="auto"/>
        <w:rPr/>
      </w:pPr>
      <w:r w:rsidDel="00000000" w:rsidR="00000000" w:rsidRPr="00000000">
        <w:rPr>
          <w:rtl w:val="0"/>
        </w:rPr>
        <w:t xml:space="preserve">The language we use shapes the choices we see. This tool helps leaders notice and reframe unhelpful narratives.</w:t>
      </w:r>
    </w:p>
    <w:p w:rsidR="00000000" w:rsidDel="00000000" w:rsidP="00000000" w:rsidRDefault="00000000" w:rsidRPr="00000000" w14:paraId="00000033">
      <w:pPr>
        <w:spacing w:after="240" w:before="240" w:lineRule="auto"/>
        <w:rPr>
          <w:b w:val="1"/>
        </w:rPr>
      </w:pPr>
      <w:r w:rsidDel="00000000" w:rsidR="00000000" w:rsidRPr="00000000">
        <w:rPr>
          <w:b w:val="1"/>
          <w:rtl w:val="0"/>
        </w:rPr>
        <w:t xml:space="preserve">How to Use</w:t>
      </w:r>
    </w:p>
    <w:p w:rsidR="00000000" w:rsidDel="00000000" w:rsidP="00000000" w:rsidRDefault="00000000" w:rsidRPr="00000000" w14:paraId="00000034">
      <w:pPr>
        <w:numPr>
          <w:ilvl w:val="0"/>
          <w:numId w:val="5"/>
        </w:numPr>
        <w:spacing w:after="0" w:afterAutospacing="0" w:before="240" w:lineRule="auto"/>
        <w:ind w:left="720" w:hanging="360"/>
      </w:pPr>
      <w:r w:rsidDel="00000000" w:rsidR="00000000" w:rsidRPr="00000000">
        <w:rPr>
          <w:b w:val="1"/>
          <w:rtl w:val="0"/>
        </w:rPr>
        <w:t xml:space="preserve">Best for:</w:t>
      </w:r>
      <w:r w:rsidDel="00000000" w:rsidR="00000000" w:rsidRPr="00000000">
        <w:rPr>
          <w:rtl w:val="0"/>
        </w:rPr>
        <w:t xml:space="preserve"> Individuals, with optional group reflection.</w:t>
      </w:r>
    </w:p>
    <w:p w:rsidR="00000000" w:rsidDel="00000000" w:rsidP="00000000" w:rsidRDefault="00000000" w:rsidRPr="00000000" w14:paraId="00000035">
      <w:pPr>
        <w:numPr>
          <w:ilvl w:val="0"/>
          <w:numId w:val="5"/>
        </w:numPr>
        <w:spacing w:after="0" w:afterAutospacing="0" w:before="0" w:beforeAutospacing="0" w:lineRule="auto"/>
        <w:ind w:left="720" w:hanging="360"/>
      </w:pPr>
      <w:r w:rsidDel="00000000" w:rsidR="00000000" w:rsidRPr="00000000">
        <w:rPr>
          <w:b w:val="1"/>
          <w:rtl w:val="0"/>
        </w:rPr>
        <w:t xml:space="preserve">Why:</w:t>
      </w:r>
      <w:r w:rsidDel="00000000" w:rsidR="00000000" w:rsidRPr="00000000">
        <w:rPr>
          <w:rtl w:val="0"/>
        </w:rPr>
        <w:t xml:space="preserve"> Personal awareness comes first; group work helps shift culture over time.</w:t>
      </w:r>
    </w:p>
    <w:p w:rsidR="00000000" w:rsidDel="00000000" w:rsidP="00000000" w:rsidRDefault="00000000" w:rsidRPr="00000000" w14:paraId="00000036">
      <w:pPr>
        <w:numPr>
          <w:ilvl w:val="0"/>
          <w:numId w:val="5"/>
        </w:numPr>
        <w:spacing w:after="240" w:before="0" w:beforeAutospacing="0" w:lineRule="auto"/>
        <w:ind w:left="720" w:hanging="360"/>
      </w:pPr>
      <w:r w:rsidDel="00000000" w:rsidR="00000000" w:rsidRPr="00000000">
        <w:rPr>
          <w:b w:val="1"/>
          <w:rtl w:val="0"/>
        </w:rPr>
        <w:t xml:space="preserve">Tip:</w:t>
      </w:r>
      <w:r w:rsidDel="00000000" w:rsidR="00000000" w:rsidRPr="00000000">
        <w:rPr>
          <w:rtl w:val="0"/>
        </w:rPr>
        <w:t xml:space="preserve"> Listen for words of fear, finality, or blame — they often signal a narrative that needs reframing.</w:t>
      </w:r>
    </w:p>
    <w:p w:rsidR="00000000" w:rsidDel="00000000" w:rsidP="00000000" w:rsidRDefault="00000000" w:rsidRPr="00000000" w14:paraId="00000037">
      <w:pPr>
        <w:spacing w:after="240" w:before="240" w:lineRule="auto"/>
        <w:rPr>
          <w:b w:val="1"/>
        </w:rPr>
      </w:pPr>
      <w:r w:rsidDel="00000000" w:rsidR="00000000" w:rsidRPr="00000000">
        <w:rPr>
          <w:b w:val="1"/>
          <w:rtl w:val="0"/>
        </w:rPr>
        <w:t xml:space="preserve">Exercise</w:t>
      </w:r>
    </w:p>
    <w:p w:rsidR="00000000" w:rsidDel="00000000" w:rsidP="00000000" w:rsidRDefault="00000000" w:rsidRPr="00000000" w14:paraId="00000038">
      <w:pPr>
        <w:numPr>
          <w:ilvl w:val="0"/>
          <w:numId w:val="10"/>
        </w:numPr>
        <w:spacing w:after="0" w:afterAutospacing="0" w:before="240" w:lineRule="auto"/>
        <w:ind w:left="720" w:hanging="360"/>
      </w:pPr>
      <w:r w:rsidDel="00000000" w:rsidR="00000000" w:rsidRPr="00000000">
        <w:rPr>
          <w:rtl w:val="0"/>
        </w:rPr>
        <w:t xml:space="preserve">Write the current story you’re telling yourself (about a decision, challenge, or situation).</w:t>
      </w:r>
    </w:p>
    <w:p w:rsidR="00000000" w:rsidDel="00000000" w:rsidP="00000000" w:rsidRDefault="00000000" w:rsidRPr="00000000" w14:paraId="00000039">
      <w:pPr>
        <w:numPr>
          <w:ilvl w:val="0"/>
          <w:numId w:val="10"/>
        </w:numPr>
        <w:spacing w:after="0" w:afterAutospacing="0" w:before="0" w:beforeAutospacing="0" w:lineRule="auto"/>
        <w:ind w:left="720" w:hanging="360"/>
      </w:pPr>
      <w:r w:rsidDel="00000000" w:rsidR="00000000" w:rsidRPr="00000000">
        <w:rPr>
          <w:rtl w:val="0"/>
        </w:rPr>
        <w:t xml:space="preserve">Circle any words of limitation (“can’t,” “always,” “never,” etc.).</w:t>
      </w:r>
    </w:p>
    <w:p w:rsidR="00000000" w:rsidDel="00000000" w:rsidP="00000000" w:rsidRDefault="00000000" w:rsidRPr="00000000" w14:paraId="0000003A">
      <w:pPr>
        <w:numPr>
          <w:ilvl w:val="0"/>
          <w:numId w:val="10"/>
        </w:numPr>
        <w:spacing w:after="240" w:before="0" w:beforeAutospacing="0" w:lineRule="auto"/>
        <w:ind w:left="720" w:hanging="360"/>
      </w:pPr>
      <w:r w:rsidDel="00000000" w:rsidR="00000000" w:rsidRPr="00000000">
        <w:rPr>
          <w:rtl w:val="0"/>
        </w:rPr>
        <w:t xml:space="preserve">Reframe the same story using language of possibility or choice.</w:t>
      </w:r>
    </w:p>
    <w:p w:rsidR="00000000" w:rsidDel="00000000" w:rsidP="00000000" w:rsidRDefault="00000000" w:rsidRPr="00000000" w14:paraId="0000003B">
      <w:pPr>
        <w:spacing w:after="240" w:before="240" w:lineRule="auto"/>
        <w:rPr>
          <w:b w:val="1"/>
        </w:rPr>
      </w:pPr>
      <w:r w:rsidDel="00000000" w:rsidR="00000000" w:rsidRPr="00000000">
        <w:rPr>
          <w:b w:val="1"/>
          <w:rtl w:val="0"/>
        </w:rPr>
        <w:t xml:space="preserve">Template</w:t>
      </w:r>
    </w:p>
    <w:p w:rsidR="00000000" w:rsidDel="00000000" w:rsidP="00000000" w:rsidRDefault="00000000" w:rsidRPr="00000000" w14:paraId="0000003C">
      <w:pPr>
        <w:numPr>
          <w:ilvl w:val="0"/>
          <w:numId w:val="1"/>
        </w:numPr>
        <w:spacing w:after="0" w:afterAutospacing="0" w:before="240" w:lineRule="auto"/>
        <w:ind w:left="720" w:hanging="360"/>
      </w:pPr>
      <w:r w:rsidDel="00000000" w:rsidR="00000000" w:rsidRPr="00000000">
        <w:rPr>
          <w:rtl w:val="0"/>
        </w:rPr>
        <w:t xml:space="preserve">Current Narrative: ___________________________</w:t>
      </w:r>
    </w:p>
    <w:p w:rsidR="00000000" w:rsidDel="00000000" w:rsidP="00000000" w:rsidRDefault="00000000" w:rsidRPr="00000000" w14:paraId="0000003D">
      <w:pPr>
        <w:numPr>
          <w:ilvl w:val="0"/>
          <w:numId w:val="1"/>
        </w:numPr>
        <w:spacing w:after="0" w:afterAutospacing="0" w:before="0" w:beforeAutospacing="0" w:lineRule="auto"/>
        <w:ind w:left="720" w:hanging="360"/>
      </w:pPr>
      <w:r w:rsidDel="00000000" w:rsidR="00000000" w:rsidRPr="00000000">
        <w:rPr>
          <w:rtl w:val="0"/>
        </w:rPr>
        <w:t xml:space="preserve">Limiting Words: _____________________________</w:t>
      </w:r>
    </w:p>
    <w:p w:rsidR="00000000" w:rsidDel="00000000" w:rsidP="00000000" w:rsidRDefault="00000000" w:rsidRPr="00000000" w14:paraId="0000003E">
      <w:pPr>
        <w:numPr>
          <w:ilvl w:val="0"/>
          <w:numId w:val="1"/>
        </w:numPr>
        <w:spacing w:after="240" w:before="0" w:beforeAutospacing="0" w:lineRule="auto"/>
        <w:ind w:left="720" w:hanging="360"/>
      </w:pPr>
      <w:r w:rsidDel="00000000" w:rsidR="00000000" w:rsidRPr="00000000">
        <w:rPr>
          <w:rtl w:val="0"/>
        </w:rPr>
        <w:t xml:space="preserve">Reframed Narrative: __________________________</w:t>
      </w:r>
    </w:p>
    <w:p w:rsidR="00000000" w:rsidDel="00000000" w:rsidP="00000000" w:rsidRDefault="00000000" w:rsidRPr="00000000" w14:paraId="0000003F">
      <w:pPr>
        <w:spacing w:after="240" w:before="240" w:lineRule="auto"/>
        <w:rPr>
          <w:b w:val="1"/>
        </w:rPr>
      </w:pPr>
      <w:r w:rsidDel="00000000" w:rsidR="00000000" w:rsidRPr="00000000">
        <w:rPr>
          <w:b w:val="1"/>
          <w:rtl w:val="0"/>
        </w:rPr>
        <w:t xml:space="preserve">Reflection Prompt</w:t>
      </w:r>
    </w:p>
    <w:p w:rsidR="00000000" w:rsidDel="00000000" w:rsidP="00000000" w:rsidRDefault="00000000" w:rsidRPr="00000000" w14:paraId="00000040">
      <w:pPr>
        <w:spacing w:after="240" w:before="240" w:lineRule="auto"/>
        <w:rPr>
          <w:i w:val="1"/>
        </w:rPr>
      </w:pPr>
      <w:r w:rsidDel="00000000" w:rsidR="00000000" w:rsidRPr="00000000">
        <w:rPr>
          <w:rtl w:val="0"/>
        </w:rPr>
        <w:t xml:space="preserve">Ask: </w:t>
      </w:r>
      <w:r w:rsidDel="00000000" w:rsidR="00000000" w:rsidRPr="00000000">
        <w:rPr>
          <w:i w:val="1"/>
          <w:rtl w:val="0"/>
        </w:rPr>
        <w:t xml:space="preserve">How does the new story expand what feels possible?</w:t>
      </w:r>
    </w:p>
    <w:p w:rsidR="00000000" w:rsidDel="00000000" w:rsidP="00000000" w:rsidRDefault="00000000" w:rsidRPr="00000000" w14:paraId="00000041">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2">
      <w:pPr>
        <w:pStyle w:val="Heading2"/>
        <w:keepNext w:val="0"/>
        <w:keepLines w:val="0"/>
        <w:spacing w:after="80" w:lineRule="auto"/>
        <w:rPr>
          <w:b w:val="1"/>
          <w:sz w:val="34"/>
          <w:szCs w:val="34"/>
        </w:rPr>
      </w:pPr>
      <w:bookmarkStart w:colFirst="0" w:colLast="0" w:name="_u9sb4qsz500a" w:id="4"/>
      <w:bookmarkEnd w:id="4"/>
      <w:r w:rsidDel="00000000" w:rsidR="00000000" w:rsidRPr="00000000">
        <w:rPr>
          <w:b w:val="1"/>
          <w:sz w:val="34"/>
          <w:szCs w:val="34"/>
          <w:rtl w:val="0"/>
        </w:rPr>
        <w:t xml:space="preserve">Tool 4: Meaning-Making Map (Lite)</w:t>
      </w:r>
    </w:p>
    <w:p w:rsidR="00000000" w:rsidDel="00000000" w:rsidP="00000000" w:rsidRDefault="00000000" w:rsidRPr="00000000" w14:paraId="00000043">
      <w:pPr>
        <w:spacing w:after="240" w:before="240" w:lineRule="auto"/>
        <w:rPr>
          <w:b w:val="1"/>
        </w:rPr>
      </w:pPr>
      <w:r w:rsidDel="00000000" w:rsidR="00000000" w:rsidRPr="00000000">
        <w:rPr>
          <w:b w:val="1"/>
          <w:rtl w:val="0"/>
        </w:rPr>
        <w:t xml:space="preserve">Purpose</w:t>
      </w:r>
    </w:p>
    <w:p w:rsidR="00000000" w:rsidDel="00000000" w:rsidP="00000000" w:rsidRDefault="00000000" w:rsidRPr="00000000" w14:paraId="00000044">
      <w:pPr>
        <w:spacing w:after="240" w:before="240" w:lineRule="auto"/>
        <w:rPr/>
      </w:pPr>
      <w:r w:rsidDel="00000000" w:rsidR="00000000" w:rsidRPr="00000000">
        <w:rPr>
          <w:rtl w:val="0"/>
        </w:rPr>
        <w:t xml:space="preserve">When facing complex choices, teams need a way to connect decisions to purpose. This tool helps make meaning explicit.</w:t>
      </w:r>
    </w:p>
    <w:p w:rsidR="00000000" w:rsidDel="00000000" w:rsidP="00000000" w:rsidRDefault="00000000" w:rsidRPr="00000000" w14:paraId="00000045">
      <w:pPr>
        <w:spacing w:after="240" w:before="240" w:lineRule="auto"/>
        <w:rPr>
          <w:b w:val="1"/>
        </w:rPr>
      </w:pPr>
      <w:r w:rsidDel="00000000" w:rsidR="00000000" w:rsidRPr="00000000">
        <w:rPr>
          <w:b w:val="1"/>
          <w:rtl w:val="0"/>
        </w:rPr>
        <w:t xml:space="preserve">How to Use</w:t>
      </w:r>
    </w:p>
    <w:p w:rsidR="00000000" w:rsidDel="00000000" w:rsidP="00000000" w:rsidRDefault="00000000" w:rsidRPr="00000000" w14:paraId="00000046">
      <w:pPr>
        <w:numPr>
          <w:ilvl w:val="0"/>
          <w:numId w:val="4"/>
        </w:numPr>
        <w:spacing w:after="0" w:afterAutospacing="0" w:before="240" w:lineRule="auto"/>
        <w:ind w:left="720" w:hanging="360"/>
      </w:pPr>
      <w:r w:rsidDel="00000000" w:rsidR="00000000" w:rsidRPr="00000000">
        <w:rPr>
          <w:b w:val="1"/>
          <w:rtl w:val="0"/>
        </w:rPr>
        <w:t xml:space="preserve">Best for:</w:t>
      </w:r>
      <w:r w:rsidDel="00000000" w:rsidR="00000000" w:rsidRPr="00000000">
        <w:rPr>
          <w:rtl w:val="0"/>
        </w:rPr>
        <w:t xml:space="preserve"> Teams (done together).</w:t>
      </w:r>
    </w:p>
    <w:p w:rsidR="00000000" w:rsidDel="00000000" w:rsidP="00000000" w:rsidRDefault="00000000" w:rsidRPr="00000000" w14:paraId="00000047">
      <w:pPr>
        <w:numPr>
          <w:ilvl w:val="0"/>
          <w:numId w:val="4"/>
        </w:numPr>
        <w:spacing w:after="0" w:afterAutospacing="0" w:before="0" w:beforeAutospacing="0" w:lineRule="auto"/>
        <w:ind w:left="720" w:hanging="360"/>
      </w:pPr>
      <w:r w:rsidDel="00000000" w:rsidR="00000000" w:rsidRPr="00000000">
        <w:rPr>
          <w:b w:val="1"/>
          <w:rtl w:val="0"/>
        </w:rPr>
        <w:t xml:space="preserve">Why:</w:t>
      </w:r>
      <w:r w:rsidDel="00000000" w:rsidR="00000000" w:rsidRPr="00000000">
        <w:rPr>
          <w:rtl w:val="0"/>
        </w:rPr>
        <w:t xml:space="preserve"> Meaning is constructed collectively; mapping it out prevents fragmentation.</w:t>
      </w:r>
    </w:p>
    <w:p w:rsidR="00000000" w:rsidDel="00000000" w:rsidP="00000000" w:rsidRDefault="00000000" w:rsidRPr="00000000" w14:paraId="00000048">
      <w:pPr>
        <w:numPr>
          <w:ilvl w:val="0"/>
          <w:numId w:val="4"/>
        </w:numPr>
        <w:spacing w:after="240" w:before="0" w:beforeAutospacing="0" w:lineRule="auto"/>
        <w:ind w:left="720" w:hanging="360"/>
      </w:pPr>
      <w:r w:rsidDel="00000000" w:rsidR="00000000" w:rsidRPr="00000000">
        <w:rPr>
          <w:b w:val="1"/>
          <w:rtl w:val="0"/>
        </w:rPr>
        <w:t xml:space="preserve">Tip:</w:t>
      </w:r>
      <w:r w:rsidDel="00000000" w:rsidR="00000000" w:rsidRPr="00000000">
        <w:rPr>
          <w:rtl w:val="0"/>
        </w:rPr>
        <w:t xml:space="preserve"> Encourage honesty — surface the </w:t>
      </w:r>
      <w:r w:rsidDel="00000000" w:rsidR="00000000" w:rsidRPr="00000000">
        <w:rPr>
          <w:i w:val="1"/>
          <w:rtl w:val="0"/>
        </w:rPr>
        <w:t xml:space="preserve">real</w:t>
      </w:r>
      <w:r w:rsidDel="00000000" w:rsidR="00000000" w:rsidRPr="00000000">
        <w:rPr>
          <w:rtl w:val="0"/>
        </w:rPr>
        <w:t xml:space="preserve"> meanings people attach, even if they differ.</w:t>
      </w:r>
    </w:p>
    <w:p w:rsidR="00000000" w:rsidDel="00000000" w:rsidP="00000000" w:rsidRDefault="00000000" w:rsidRPr="00000000" w14:paraId="00000049">
      <w:pPr>
        <w:spacing w:after="240" w:before="240" w:lineRule="auto"/>
        <w:rPr>
          <w:b w:val="1"/>
        </w:rPr>
      </w:pPr>
      <w:r w:rsidDel="00000000" w:rsidR="00000000" w:rsidRPr="00000000">
        <w:rPr>
          <w:b w:val="1"/>
          <w:rtl w:val="0"/>
        </w:rPr>
        <w:t xml:space="preserve">Exercise</w:t>
      </w:r>
    </w:p>
    <w:p w:rsidR="00000000" w:rsidDel="00000000" w:rsidP="00000000" w:rsidRDefault="00000000" w:rsidRPr="00000000" w14:paraId="0000004A">
      <w:pPr>
        <w:numPr>
          <w:ilvl w:val="0"/>
          <w:numId w:val="6"/>
        </w:numPr>
        <w:spacing w:after="0" w:afterAutospacing="0" w:before="240" w:lineRule="auto"/>
        <w:ind w:left="720" w:hanging="360"/>
      </w:pPr>
      <w:r w:rsidDel="00000000" w:rsidR="00000000" w:rsidRPr="00000000">
        <w:rPr>
          <w:rtl w:val="0"/>
        </w:rPr>
        <w:t xml:space="preserve">Write down the decision or change at hand.</w:t>
      </w:r>
    </w:p>
    <w:p w:rsidR="00000000" w:rsidDel="00000000" w:rsidP="00000000" w:rsidRDefault="00000000" w:rsidRPr="00000000" w14:paraId="0000004B">
      <w:pPr>
        <w:numPr>
          <w:ilvl w:val="0"/>
          <w:numId w:val="6"/>
        </w:numPr>
        <w:spacing w:after="0" w:afterAutospacing="0" w:before="0" w:beforeAutospacing="0" w:lineRule="auto"/>
        <w:ind w:left="720" w:hanging="360"/>
      </w:pPr>
      <w:r w:rsidDel="00000000" w:rsidR="00000000" w:rsidRPr="00000000">
        <w:rPr>
          <w:rtl w:val="0"/>
        </w:rPr>
        <w:t xml:space="preserve">Ask each person: </w:t>
      </w:r>
      <w:r w:rsidDel="00000000" w:rsidR="00000000" w:rsidRPr="00000000">
        <w:rPr>
          <w:i w:val="1"/>
          <w:rtl w:val="0"/>
        </w:rPr>
        <w:t xml:space="preserve">“What does this mean to you?”</w:t>
      </w:r>
      <w:r w:rsidDel="00000000" w:rsidR="00000000" w:rsidRPr="00000000">
        <w:rPr>
          <w:rtl w:val="0"/>
        </w:rPr>
        <w:t xml:space="preserve"> Capture in short phrases.</w:t>
      </w:r>
    </w:p>
    <w:p w:rsidR="00000000" w:rsidDel="00000000" w:rsidP="00000000" w:rsidRDefault="00000000" w:rsidRPr="00000000" w14:paraId="0000004C">
      <w:pPr>
        <w:numPr>
          <w:ilvl w:val="0"/>
          <w:numId w:val="6"/>
        </w:numPr>
        <w:spacing w:after="0" w:afterAutospacing="0" w:before="0" w:beforeAutospacing="0" w:lineRule="auto"/>
        <w:ind w:left="720" w:hanging="360"/>
      </w:pPr>
      <w:r w:rsidDel="00000000" w:rsidR="00000000" w:rsidRPr="00000000">
        <w:rPr>
          <w:rtl w:val="0"/>
        </w:rPr>
        <w:t xml:space="preserve">Group similar meanings together.</w:t>
      </w:r>
    </w:p>
    <w:p w:rsidR="00000000" w:rsidDel="00000000" w:rsidP="00000000" w:rsidRDefault="00000000" w:rsidRPr="00000000" w14:paraId="0000004D">
      <w:pPr>
        <w:numPr>
          <w:ilvl w:val="0"/>
          <w:numId w:val="6"/>
        </w:numPr>
        <w:spacing w:after="240" w:before="0" w:beforeAutospacing="0" w:lineRule="auto"/>
        <w:ind w:left="720" w:hanging="360"/>
      </w:pPr>
      <w:r w:rsidDel="00000000" w:rsidR="00000000" w:rsidRPr="00000000">
        <w:rPr>
          <w:rtl w:val="0"/>
        </w:rPr>
        <w:t xml:space="preserve">Look for alignments and tensions.</w:t>
      </w:r>
    </w:p>
    <w:p w:rsidR="00000000" w:rsidDel="00000000" w:rsidP="00000000" w:rsidRDefault="00000000" w:rsidRPr="00000000" w14:paraId="0000004E">
      <w:pPr>
        <w:spacing w:after="240" w:before="240" w:lineRule="auto"/>
        <w:rPr>
          <w:b w:val="1"/>
        </w:rPr>
      </w:pPr>
      <w:r w:rsidDel="00000000" w:rsidR="00000000" w:rsidRPr="00000000">
        <w:rPr>
          <w:b w:val="1"/>
          <w:rtl w:val="0"/>
        </w:rPr>
        <w:t xml:space="preserve">Template</w:t>
      </w:r>
    </w:p>
    <w:p w:rsidR="00000000" w:rsidDel="00000000" w:rsidP="00000000" w:rsidRDefault="00000000" w:rsidRPr="00000000" w14:paraId="0000004F">
      <w:pPr>
        <w:numPr>
          <w:ilvl w:val="0"/>
          <w:numId w:val="12"/>
        </w:numPr>
        <w:spacing w:after="0" w:afterAutospacing="0" w:before="240" w:lineRule="auto"/>
        <w:ind w:left="720" w:hanging="360"/>
      </w:pPr>
      <w:r w:rsidDel="00000000" w:rsidR="00000000" w:rsidRPr="00000000">
        <w:rPr>
          <w:rtl w:val="0"/>
        </w:rPr>
        <w:t xml:space="preserve">Decision at Hand: ___________________________</w:t>
      </w:r>
    </w:p>
    <w:p w:rsidR="00000000" w:rsidDel="00000000" w:rsidP="00000000" w:rsidRDefault="00000000" w:rsidRPr="00000000" w14:paraId="00000050">
      <w:pPr>
        <w:numPr>
          <w:ilvl w:val="0"/>
          <w:numId w:val="12"/>
        </w:numPr>
        <w:spacing w:after="0" w:afterAutospacing="0" w:before="0" w:beforeAutospacing="0" w:lineRule="auto"/>
        <w:ind w:left="720" w:hanging="360"/>
      </w:pPr>
      <w:r w:rsidDel="00000000" w:rsidR="00000000" w:rsidRPr="00000000">
        <w:rPr>
          <w:rtl w:val="0"/>
        </w:rPr>
        <w:t xml:space="preserve">Individual Meanings:</w:t>
      </w:r>
    </w:p>
    <w:p w:rsidR="00000000" w:rsidDel="00000000" w:rsidP="00000000" w:rsidRDefault="00000000" w:rsidRPr="00000000" w14:paraId="00000051">
      <w:pPr>
        <w:numPr>
          <w:ilvl w:val="1"/>
          <w:numId w:val="12"/>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numPr>
          <w:ilvl w:val="1"/>
          <w:numId w:val="12"/>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3">
      <w:pPr>
        <w:numPr>
          <w:ilvl w:val="1"/>
          <w:numId w:val="12"/>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numPr>
          <w:ilvl w:val="0"/>
          <w:numId w:val="12"/>
        </w:numPr>
        <w:spacing w:after="240" w:before="0" w:beforeAutospacing="0" w:lineRule="auto"/>
        <w:ind w:left="720" w:hanging="360"/>
      </w:pPr>
      <w:r w:rsidDel="00000000" w:rsidR="00000000" w:rsidRPr="00000000">
        <w:rPr>
          <w:rtl w:val="0"/>
        </w:rPr>
        <w:t xml:space="preserve">Patterns Observed: __________________________</w:t>
      </w:r>
    </w:p>
    <w:p w:rsidR="00000000" w:rsidDel="00000000" w:rsidP="00000000" w:rsidRDefault="00000000" w:rsidRPr="00000000" w14:paraId="00000055">
      <w:pPr>
        <w:spacing w:after="240" w:before="240" w:lineRule="auto"/>
        <w:rPr>
          <w:b w:val="1"/>
        </w:rPr>
      </w:pPr>
      <w:r w:rsidDel="00000000" w:rsidR="00000000" w:rsidRPr="00000000">
        <w:rPr>
          <w:b w:val="1"/>
          <w:rtl w:val="0"/>
        </w:rPr>
        <w:t xml:space="preserve">Reflection Prompt</w:t>
      </w:r>
    </w:p>
    <w:p w:rsidR="00000000" w:rsidDel="00000000" w:rsidP="00000000" w:rsidRDefault="00000000" w:rsidRPr="00000000" w14:paraId="00000056">
      <w:pPr>
        <w:spacing w:after="240" w:before="240" w:lineRule="auto"/>
        <w:rPr>
          <w:i w:val="1"/>
        </w:rPr>
      </w:pPr>
      <w:r w:rsidDel="00000000" w:rsidR="00000000" w:rsidRPr="00000000">
        <w:rPr>
          <w:rtl w:val="0"/>
        </w:rPr>
        <w:t xml:space="preserve">Ask: </w:t>
      </w:r>
      <w:r w:rsidDel="00000000" w:rsidR="00000000" w:rsidRPr="00000000">
        <w:rPr>
          <w:i w:val="1"/>
          <w:rtl w:val="0"/>
        </w:rPr>
        <w:t xml:space="preserve">What shared meaning feels strong enough to anchor our next step?</w:t>
      </w:r>
    </w:p>
    <w:p w:rsidR="00000000" w:rsidDel="00000000" w:rsidP="00000000" w:rsidRDefault="00000000" w:rsidRPr="00000000" w14:paraId="00000057">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spacing w:after="240" w:before="240" w:lineRule="auto"/>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